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9846E" w14:textId="35D99CA7" w:rsidR="00CD1045" w:rsidRPr="00572DAB" w:rsidRDefault="00CD1045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DAB">
        <w:rPr>
          <w:rFonts w:ascii="Times New Roman" w:hAnsi="Times New Roman" w:cs="Times New Roman"/>
          <w:sz w:val="24"/>
          <w:szCs w:val="24"/>
        </w:rPr>
        <w:t>Exercice :</w:t>
      </w:r>
    </w:p>
    <w:p w14:paraId="750E557D" w14:textId="78F15576" w:rsidR="00CD1045" w:rsidRPr="00572DAB" w:rsidRDefault="00CD1045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DAB">
        <w:rPr>
          <w:rFonts w:ascii="Times New Roman" w:hAnsi="Times New Roman" w:cs="Times New Roman"/>
          <w:sz w:val="24"/>
          <w:szCs w:val="24"/>
        </w:rPr>
        <w:t xml:space="preserve">On considère un cube ABCDEFGH. On note M le milieu du segment [EH], N celui de [FC] et P le point tel que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HP</m:t>
            </m:r>
          </m:e>
        </m:acc>
      </m:oMath>
      <w:r w:rsidRPr="00572DAB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572DAB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H</m:t>
            </m:r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</m:acc>
      </m:oMath>
      <w:r w:rsidRPr="00572DAB">
        <w:rPr>
          <w:rFonts w:ascii="Times New Roman" w:eastAsiaTheme="minorEastAsia" w:hAnsi="Times New Roman" w:cs="Times New Roman"/>
          <w:sz w:val="24"/>
          <w:szCs w:val="24"/>
        </w:rPr>
        <w:t>/4.</w:t>
      </w:r>
    </w:p>
    <w:p w14:paraId="7652D30D" w14:textId="6277888A" w:rsidR="000A72E9" w:rsidRPr="00572DAB" w:rsidRDefault="000A72E9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BE08DA" w14:textId="18B41268" w:rsidR="000A72E9" w:rsidRPr="00572DAB" w:rsidRDefault="000A72E9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D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7A1B09" wp14:editId="666BCE68">
            <wp:extent cx="3848100" cy="38576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2E8C3" w14:textId="45DEA739" w:rsidR="000A72E9" w:rsidRPr="00572DAB" w:rsidRDefault="000A72E9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88C9FB" w14:textId="0A44D041" w:rsidR="00CD1045" w:rsidRPr="00572DAB" w:rsidRDefault="00CD1045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DAB">
        <w:rPr>
          <w:rFonts w:ascii="Times New Roman" w:hAnsi="Times New Roman" w:cs="Times New Roman"/>
          <w:sz w:val="24"/>
          <w:szCs w:val="24"/>
        </w:rPr>
        <w:t>Partie A : Section du cube par le plan (MNP)</w:t>
      </w:r>
    </w:p>
    <w:p w14:paraId="0CF5FEEB" w14:textId="55C459A9" w:rsidR="00CD1045" w:rsidRPr="00572DAB" w:rsidRDefault="00CD1045" w:rsidP="00572DAB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DAB">
        <w:rPr>
          <w:rFonts w:ascii="Times New Roman" w:hAnsi="Times New Roman" w:cs="Times New Roman"/>
          <w:sz w:val="24"/>
          <w:szCs w:val="24"/>
        </w:rPr>
        <w:t>Justifier que les droites (MP) et (FG) sont sécantes en un point L. Construire le point L.</w:t>
      </w:r>
    </w:p>
    <w:p w14:paraId="68B080E2" w14:textId="074A41FE" w:rsidR="00CD1045" w:rsidRPr="00572DAB" w:rsidRDefault="00CD1045" w:rsidP="00572DAB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DAB">
        <w:rPr>
          <w:rFonts w:ascii="Times New Roman" w:hAnsi="Times New Roman" w:cs="Times New Roman"/>
          <w:sz w:val="24"/>
          <w:szCs w:val="24"/>
        </w:rPr>
        <w:t>On admet que les droites (LN) et (CG) sont sécantes et on note T leur point d’intersection</w:t>
      </w:r>
    </w:p>
    <w:p w14:paraId="46D261A6" w14:textId="216FD93D" w:rsidR="00CD1045" w:rsidRPr="00572DAB" w:rsidRDefault="00CD1045" w:rsidP="00572DAB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DAB">
        <w:rPr>
          <w:rFonts w:ascii="Times New Roman" w:hAnsi="Times New Roman" w:cs="Times New Roman"/>
          <w:sz w:val="24"/>
          <w:szCs w:val="24"/>
        </w:rPr>
        <w:t>On admet que les droites (LN) et (BF) sont sécantes et on note Q leur point d’intersection.</w:t>
      </w:r>
    </w:p>
    <w:p w14:paraId="5AEDB853" w14:textId="37C4A313" w:rsidR="00CD1045" w:rsidRPr="00572DAB" w:rsidRDefault="00CD1045" w:rsidP="00572DAB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DAB">
        <w:rPr>
          <w:rFonts w:ascii="Times New Roman" w:hAnsi="Times New Roman" w:cs="Times New Roman"/>
          <w:sz w:val="24"/>
          <w:szCs w:val="24"/>
        </w:rPr>
        <w:t>Construire les points T et Q en laissant apparents les traits de construction.</w:t>
      </w:r>
    </w:p>
    <w:p w14:paraId="0DB0DCDB" w14:textId="749A5B31" w:rsidR="00CD1045" w:rsidRPr="00572DAB" w:rsidRDefault="00CD1045" w:rsidP="00572DAB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DAB">
        <w:rPr>
          <w:rFonts w:ascii="Times New Roman" w:hAnsi="Times New Roman" w:cs="Times New Roman"/>
          <w:sz w:val="24"/>
          <w:szCs w:val="24"/>
        </w:rPr>
        <w:t>Construire l’intersection des plans (MNP) et (ABF)</w:t>
      </w:r>
    </w:p>
    <w:p w14:paraId="60A95BFD" w14:textId="3CFED1F1" w:rsidR="00CD1045" w:rsidRPr="00572DAB" w:rsidRDefault="00CD1045" w:rsidP="00572DAB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DAB">
        <w:rPr>
          <w:rFonts w:ascii="Times New Roman" w:hAnsi="Times New Roman" w:cs="Times New Roman"/>
          <w:sz w:val="24"/>
          <w:szCs w:val="24"/>
        </w:rPr>
        <w:t>En déduire une construction de la section du cube par le plan (MNP).</w:t>
      </w:r>
    </w:p>
    <w:p w14:paraId="04AD51B3" w14:textId="04B430AA" w:rsidR="00CD1045" w:rsidRPr="00572DAB" w:rsidRDefault="00CD1045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DAB">
        <w:rPr>
          <w:rFonts w:ascii="Times New Roman" w:hAnsi="Times New Roman" w:cs="Times New Roman"/>
          <w:sz w:val="24"/>
          <w:szCs w:val="24"/>
        </w:rPr>
        <w:t xml:space="preserve">Partie B : L’espace est rapporté au repère ( A,B,D,E). </w:t>
      </w:r>
    </w:p>
    <w:p w14:paraId="0FBB8BA1" w14:textId="79FA533F" w:rsidR="00CD1045" w:rsidRPr="00572DAB" w:rsidRDefault="00CD1045" w:rsidP="00572DAB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DAB">
        <w:rPr>
          <w:rFonts w:ascii="Times New Roman" w:hAnsi="Times New Roman" w:cs="Times New Roman"/>
          <w:sz w:val="24"/>
          <w:szCs w:val="24"/>
        </w:rPr>
        <w:t>Donner les coordonnées des points M,N et P dans ce repère.</w:t>
      </w:r>
    </w:p>
    <w:p w14:paraId="13588C54" w14:textId="4BEF901C" w:rsidR="00CD1045" w:rsidRPr="00572DAB" w:rsidRDefault="00CD1045" w:rsidP="00572DAB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DAB">
        <w:rPr>
          <w:rFonts w:ascii="Times New Roman" w:hAnsi="Times New Roman" w:cs="Times New Roman"/>
          <w:sz w:val="24"/>
          <w:szCs w:val="24"/>
        </w:rPr>
        <w:t>Déterminer les coordonnées du point L</w:t>
      </w:r>
    </w:p>
    <w:p w14:paraId="40785D6F" w14:textId="0B6D2BA5" w:rsidR="00CD1045" w:rsidRPr="00572DAB" w:rsidRDefault="00CD1045" w:rsidP="00572DAB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DAB">
        <w:rPr>
          <w:rFonts w:ascii="Times New Roman" w:hAnsi="Times New Roman" w:cs="Times New Roman"/>
          <w:sz w:val="24"/>
          <w:szCs w:val="24"/>
        </w:rPr>
        <w:lastRenderedPageBreak/>
        <w:t>On admet T (1 ;1 ;5/8). Le triangle TPN est-il rectangle en T ?</w:t>
      </w:r>
    </w:p>
    <w:p w14:paraId="3B1A90C9" w14:textId="66BA2921" w:rsidR="000A72E9" w:rsidRPr="00572DAB" w:rsidRDefault="000A72E9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C8D0AD" w14:textId="5D688C66" w:rsidR="000A72E9" w:rsidRDefault="000A72E9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DEFAB3" w14:textId="1B44701C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8D95CD" w14:textId="71B892B7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E16DFE" w14:textId="73457852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25D3D4" w14:textId="053C578B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F715B5" w14:textId="0008B306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C8A0CE" w14:textId="73CDDE71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DB9A33" w14:textId="72B767D2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16E691" w14:textId="66980524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0A2652" w14:textId="2D6D00D7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C6050E" w14:textId="4CBCD8D4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D728B1" w14:textId="7040C273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709FCC" w14:textId="1EAF5637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8B2E42" w14:textId="417A6F3F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0A927D" w14:textId="5DA28DA4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20AA50" w14:textId="4032A1D1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76B833" w14:textId="72855E3B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7CF83F" w14:textId="324C3146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0B209A" w14:textId="35EE6E94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14EF8F" w14:textId="1936FD32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9C1C23" w14:textId="18F054AB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ECD19A" w14:textId="5631E499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1BB1C0" w14:textId="687EE95D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CB9416" w14:textId="07FD0123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2159D5" w14:textId="6A800A1B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10A3D2" w14:textId="12698C5A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3A2319" w14:textId="2F615E15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6329F7" w14:textId="084DB682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5F6189" w14:textId="6E2D831B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0BA7CE" w14:textId="5131738F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2B1A1A" w14:textId="1D953987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CCC10B" w14:textId="4A168409" w:rsidR="003E7B13" w:rsidRDefault="003E7B13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8756B5" w14:textId="4095A17C" w:rsidR="000A72E9" w:rsidRPr="003E7B13" w:rsidRDefault="00572DAB" w:rsidP="00572DAB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E7B13"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t xml:space="preserve">Correction </w:t>
      </w:r>
    </w:p>
    <w:p w14:paraId="2ACF6843" w14:textId="4F70AFC3" w:rsidR="00CD1045" w:rsidRPr="003E7B13" w:rsidRDefault="00CD1045" w:rsidP="00572DA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B13">
        <w:rPr>
          <w:rFonts w:ascii="Times New Roman" w:hAnsi="Times New Roman" w:cs="Times New Roman"/>
          <w:b/>
          <w:bCs/>
          <w:sz w:val="24"/>
          <w:szCs w:val="24"/>
        </w:rPr>
        <w:t>Partie A :</w:t>
      </w:r>
    </w:p>
    <w:p w14:paraId="64DC5D61" w14:textId="16406026" w:rsidR="00CD1045" w:rsidRPr="00572DAB" w:rsidRDefault="00CD1045" w:rsidP="00572DAB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DAB">
        <w:rPr>
          <w:rFonts w:ascii="Times New Roman" w:hAnsi="Times New Roman" w:cs="Times New Roman"/>
          <w:sz w:val="24"/>
          <w:szCs w:val="24"/>
        </w:rPr>
        <w:t>Les 2 droites appartiennent à la face EFGH. Les droites (EH) et (FG) sont parallèles et le point M appartient à [EH] mais pas le point P. Par conséquent, les droites (MP) et (FG) sont sécantes.</w:t>
      </w:r>
    </w:p>
    <w:p w14:paraId="3EB55F2B" w14:textId="02E26C71" w:rsidR="00CD1045" w:rsidRPr="00572DAB" w:rsidRDefault="00CD1045" w:rsidP="00572DAB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DAB">
        <w:rPr>
          <w:rFonts w:ascii="Times New Roman" w:hAnsi="Times New Roman" w:cs="Times New Roman"/>
          <w:sz w:val="24"/>
          <w:szCs w:val="24"/>
        </w:rPr>
        <w:t>L’intersection des 2 plans est représentée en trait plein rouge ( les 2 droites (PT) et ( RQ) sont parallèles)</w:t>
      </w:r>
    </w:p>
    <w:p w14:paraId="634B784C" w14:textId="57E55F36" w:rsidR="000A72E9" w:rsidRPr="00572DAB" w:rsidRDefault="000A72E9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8271C3" w14:textId="39F9A61A" w:rsidR="000A72E9" w:rsidRPr="00572DAB" w:rsidRDefault="000A72E9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D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6D8919" wp14:editId="5A2E36D0">
            <wp:extent cx="5760720" cy="48793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5F36F" w14:textId="4BD82E39" w:rsidR="000A72E9" w:rsidRPr="00572DAB" w:rsidRDefault="000A72E9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8AB1AE" w14:textId="5B4FBC30" w:rsidR="00CD1045" w:rsidRDefault="00572DAB" w:rsidP="00572DAB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DAB">
        <w:rPr>
          <w:rFonts w:ascii="Times New Roman" w:hAnsi="Times New Roman" w:cs="Times New Roman"/>
          <w:sz w:val="24"/>
          <w:szCs w:val="24"/>
        </w:rPr>
        <w:t>La section du cube par le plan (MNP) est représentée par le polyg</w:t>
      </w:r>
      <w:r w:rsidR="003E7B13">
        <w:rPr>
          <w:rFonts w:ascii="Times New Roman" w:hAnsi="Times New Roman" w:cs="Times New Roman"/>
          <w:sz w:val="24"/>
          <w:szCs w:val="24"/>
        </w:rPr>
        <w:t>o</w:t>
      </w:r>
      <w:r w:rsidRPr="00572DAB">
        <w:rPr>
          <w:rFonts w:ascii="Times New Roman" w:hAnsi="Times New Roman" w:cs="Times New Roman"/>
          <w:sz w:val="24"/>
          <w:szCs w:val="24"/>
        </w:rPr>
        <w:t>ne RMPTQ.</w:t>
      </w:r>
    </w:p>
    <w:p w14:paraId="7D9394E0" w14:textId="77777777" w:rsidR="003E7B13" w:rsidRPr="00572DAB" w:rsidRDefault="003E7B13" w:rsidP="003E7B13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66249E" w14:textId="3F14D783" w:rsidR="00572DAB" w:rsidRPr="003E7B13" w:rsidRDefault="00572DAB" w:rsidP="00572DAB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E7B13">
        <w:rPr>
          <w:rFonts w:ascii="Times New Roman" w:hAnsi="Times New Roman" w:cs="Times New Roman"/>
          <w:b/>
          <w:bCs/>
          <w:sz w:val="24"/>
          <w:szCs w:val="24"/>
        </w:rPr>
        <w:t>Partie B :</w:t>
      </w:r>
    </w:p>
    <w:p w14:paraId="1D9C9B9A" w14:textId="0D93EAA5" w:rsidR="00572DAB" w:rsidRPr="00572DAB" w:rsidRDefault="00572DAB" w:rsidP="00572DAB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DAB">
        <w:rPr>
          <w:rFonts w:ascii="Times New Roman" w:hAnsi="Times New Roman" w:cs="Times New Roman"/>
          <w:sz w:val="24"/>
          <w:szCs w:val="24"/>
        </w:rPr>
        <w:t>M (0 ;0.5 ;1)    N(1 ;0.5 ;0.5)     P(0.25 ;1 ;1)</w:t>
      </w:r>
    </w:p>
    <w:p w14:paraId="240BAE16" w14:textId="5782E338" w:rsidR="00572DAB" w:rsidRPr="00572DAB" w:rsidRDefault="00572DAB" w:rsidP="00572DAB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MP</m:t>
            </m:r>
          </m:e>
        </m:acc>
      </m:oMath>
      <w:r w:rsidRPr="00572DAB">
        <w:rPr>
          <w:rFonts w:ascii="Times New Roman" w:eastAsiaTheme="minorEastAsia" w:hAnsi="Times New Roman" w:cs="Times New Roman"/>
          <w:sz w:val="24"/>
          <w:szCs w:val="24"/>
        </w:rPr>
        <w:t xml:space="preserve"> (0.25 ;0.5 ;0). Une représentation paramétrique de (MP) est donc :</w:t>
      </w:r>
    </w:p>
    <w:p w14:paraId="5353B734" w14:textId="656096FA" w:rsidR="00572DAB" w:rsidRPr="00572DAB" w:rsidRDefault="00572DAB" w:rsidP="00572DAB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{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x=0.25t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y=0.5+0.5t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z=1</m:t>
                </m:r>
              </m:e>
            </m:mr>
          </m:m>
        </m:oMath>
      </m:oMathPara>
    </w:p>
    <w:p w14:paraId="65030FD3" w14:textId="725BB6EC" w:rsidR="00572DAB" w:rsidRPr="00572DAB" w:rsidRDefault="00572DAB" w:rsidP="00572DAB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FG</m:t>
            </m:r>
          </m:e>
        </m:acc>
      </m:oMath>
      <w:r w:rsidRPr="00572DAB">
        <w:rPr>
          <w:rFonts w:ascii="Times New Roman" w:eastAsiaTheme="minorEastAsia" w:hAnsi="Times New Roman" w:cs="Times New Roman"/>
          <w:sz w:val="24"/>
          <w:szCs w:val="24"/>
        </w:rPr>
        <w:t xml:space="preserve"> (0 ;1 ;0). Une représentation paramétrique de (FG) est donc :</w:t>
      </w:r>
    </w:p>
    <w:p w14:paraId="7288FC96" w14:textId="1260C07B" w:rsidR="00572DAB" w:rsidRPr="00572DAB" w:rsidRDefault="00572DAB" w:rsidP="00572DAB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{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k, k un réel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z=1</m:t>
                </m:r>
              </m:e>
            </m:mr>
          </m:m>
        </m:oMath>
      </m:oMathPara>
    </w:p>
    <w:p w14:paraId="4385793D" w14:textId="77777777" w:rsidR="00572DAB" w:rsidRPr="00572DAB" w:rsidRDefault="00572DAB" w:rsidP="00572DAB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05A8A78" w14:textId="77777777" w:rsidR="00572DAB" w:rsidRPr="00572DAB" w:rsidRDefault="00572DAB" w:rsidP="00572DAB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9D4A84" w14:textId="77777777" w:rsidR="00572DAB" w:rsidRPr="00572DAB" w:rsidRDefault="00572DAB" w:rsidP="00572DA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032A40" w14:textId="3E011D92" w:rsidR="000A72E9" w:rsidRPr="00572DAB" w:rsidRDefault="000A72E9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1ECE4C" w14:textId="0FAD3AF9" w:rsidR="00572DAB" w:rsidRPr="00572DAB" w:rsidRDefault="00572DAB" w:rsidP="00572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DAB">
        <w:rPr>
          <w:rFonts w:ascii="Times New Roman" w:hAnsi="Times New Roman" w:cs="Times New Roman"/>
          <w:sz w:val="24"/>
          <w:szCs w:val="24"/>
        </w:rPr>
        <w:t>Cela signifie que 0.25t=1 soit t=4. Par conséquent, les coordonnées de L sont (1 ;2.5 ;1).</w:t>
      </w:r>
    </w:p>
    <w:p w14:paraId="482BC43E" w14:textId="5FCED41C" w:rsidR="00572DAB" w:rsidRPr="00572DAB" w:rsidRDefault="00572DAB" w:rsidP="00572DAB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64</m:t>
            </m:r>
          </m:den>
        </m:f>
      </m:oMath>
      <w:r w:rsidRPr="00572DA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64</m:t>
            </m:r>
          </m:den>
        </m:f>
      </m:oMath>
      <w:r w:rsidRPr="00572DA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16</m:t>
            </m:r>
          </m:den>
        </m:f>
      </m:oMath>
      <w:r w:rsidRPr="00572DA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#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16</m:t>
            </m:r>
          </m:den>
        </m:f>
      </m:oMath>
      <w:r w:rsidRPr="00572DA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572DAB">
        <w:rPr>
          <w:rFonts w:ascii="Times New Roman" w:eastAsiaTheme="minorEastAsia" w:hAnsi="Times New Roman" w:cs="Times New Roman"/>
          <w:sz w:val="24"/>
          <w:szCs w:val="24"/>
        </w:rPr>
        <w:t>D’après la contraposée du théorème de Pythagore, le triangle TPN n’est pas rectangle en T.</w:t>
      </w:r>
    </w:p>
    <w:p w14:paraId="03BC102B" w14:textId="52144A5A" w:rsidR="00572DAB" w:rsidRPr="00572DAB" w:rsidRDefault="00572DAB" w:rsidP="00572DA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72DAB" w:rsidRPr="0057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36D25"/>
    <w:multiLevelType w:val="hybridMultilevel"/>
    <w:tmpl w:val="2D9E6F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60F48"/>
    <w:multiLevelType w:val="hybridMultilevel"/>
    <w:tmpl w:val="2D9E6F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F174B"/>
    <w:multiLevelType w:val="hybridMultilevel"/>
    <w:tmpl w:val="54944A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15634"/>
    <w:multiLevelType w:val="hybridMultilevel"/>
    <w:tmpl w:val="75C69F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C41ED"/>
    <w:multiLevelType w:val="hybridMultilevel"/>
    <w:tmpl w:val="2F22B8B8"/>
    <w:lvl w:ilvl="0" w:tplc="6FE4E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F34454"/>
    <w:multiLevelType w:val="hybridMultilevel"/>
    <w:tmpl w:val="FE70AC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1D"/>
    <w:rsid w:val="000A72E9"/>
    <w:rsid w:val="003E7B13"/>
    <w:rsid w:val="00572DAB"/>
    <w:rsid w:val="0062331D"/>
    <w:rsid w:val="007D3BCF"/>
    <w:rsid w:val="00CD1045"/>
    <w:rsid w:val="00D4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EC42"/>
  <w15:chartTrackingRefBased/>
  <w15:docId w15:val="{E9FEFCEC-D28E-4E5A-A32A-4E4D4756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1045"/>
    <w:rPr>
      <w:color w:val="808080"/>
    </w:rPr>
  </w:style>
  <w:style w:type="paragraph" w:styleId="Paragraphedeliste">
    <w:name w:val="List Paragraph"/>
    <w:basedOn w:val="Normal"/>
    <w:uiPriority w:val="34"/>
    <w:qFormat/>
    <w:rsid w:val="00CD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2021-01-22T10:30:00Z</dcterms:created>
  <dcterms:modified xsi:type="dcterms:W3CDTF">2021-01-22T21:21:00Z</dcterms:modified>
</cp:coreProperties>
</file>